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CA" w:rsidRDefault="005174CA" w:rsidP="005174CA">
      <w:pPr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 xml:space="preserve">Különbözeti vizsga magyar nyelv és irodalomból a </w:t>
      </w:r>
      <w:r w:rsidR="00AC0C9B">
        <w:rPr>
          <w:b/>
          <w:sz w:val="28"/>
          <w:szCs w:val="28"/>
        </w:rPr>
        <w:t>I</w:t>
      </w:r>
      <w:r w:rsidRPr="00C21E55">
        <w:rPr>
          <w:b/>
          <w:sz w:val="28"/>
          <w:szCs w:val="28"/>
        </w:rPr>
        <w:t>X. osztály anyagából</w:t>
      </w:r>
    </w:p>
    <w:p w:rsidR="005174CA" w:rsidRDefault="005174CA" w:rsidP="005174CA">
      <w:pPr>
        <w:rPr>
          <w:b/>
          <w:sz w:val="28"/>
          <w:szCs w:val="28"/>
        </w:rPr>
      </w:pPr>
    </w:p>
    <w:p w:rsidR="005174CA" w:rsidRPr="00C21E55" w:rsidRDefault="005174CA" w:rsidP="005174CA">
      <w:pPr>
        <w:jc w:val="center"/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>Témakörök:</w:t>
      </w:r>
    </w:p>
    <w:p w:rsidR="005174CA" w:rsidRDefault="005174CA" w:rsidP="005174CA">
      <w:pPr>
        <w:rPr>
          <w:b/>
          <w:szCs w:val="24"/>
        </w:rPr>
      </w:pPr>
    </w:p>
    <w:p w:rsidR="005174CA" w:rsidRDefault="005174CA" w:rsidP="005174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="Times New Roman"/>
          <w:b/>
          <w:bCs/>
          <w:i/>
          <w:iCs/>
          <w:szCs w:val="24"/>
        </w:rPr>
      </w:pPr>
      <w:r w:rsidRPr="005174CA">
        <w:rPr>
          <w:rFonts w:cs="Times New Roman"/>
          <w:b/>
          <w:bCs/>
          <w:i/>
          <w:iCs/>
          <w:szCs w:val="24"/>
        </w:rPr>
        <w:t>Anyanyelvhasználat és tudatos nyelvi viselkedés különböző élethelyzetekben; kommunikáció szóban és írásban</w:t>
      </w:r>
    </w:p>
    <w:p w:rsidR="00320FE4" w:rsidRDefault="005174CA" w:rsidP="005174CA">
      <w:pPr>
        <w:pStyle w:val="Listaszerbekezds"/>
        <w:autoSpaceDE w:val="0"/>
        <w:autoSpaceDN w:val="0"/>
        <w:adjustRightInd w:val="0"/>
        <w:spacing w:after="240" w:line="360" w:lineRule="auto"/>
      </w:pPr>
      <w:r>
        <w:t xml:space="preserve">- </w:t>
      </w:r>
      <w:r w:rsidRPr="00320FE4">
        <w:rPr>
          <w:b/>
        </w:rPr>
        <w:t>a párbeszéd</w:t>
      </w:r>
      <w:r>
        <w:t xml:space="preserve"> szabályai, formai követelményei és technikái </w:t>
      </w:r>
    </w:p>
    <w:p w:rsidR="005174CA" w:rsidRDefault="005174CA" w:rsidP="005174CA">
      <w:pPr>
        <w:pStyle w:val="Listaszerbekezds"/>
        <w:autoSpaceDE w:val="0"/>
        <w:autoSpaceDN w:val="0"/>
        <w:adjustRightInd w:val="0"/>
        <w:spacing w:after="240" w:line="360" w:lineRule="auto"/>
      </w:pPr>
      <w:r>
        <w:t xml:space="preserve">- </w:t>
      </w:r>
      <w:r w:rsidRPr="00320FE4">
        <w:rPr>
          <w:b/>
        </w:rPr>
        <w:t>a magánbeszéd</w:t>
      </w:r>
      <w:r>
        <w:t xml:space="preserve"> szabályai, szerkezete, technikái</w:t>
      </w:r>
    </w:p>
    <w:p w:rsidR="00320FE4" w:rsidRDefault="00320FE4" w:rsidP="005174CA">
      <w:pPr>
        <w:pStyle w:val="Listaszerbekezds"/>
        <w:autoSpaceDE w:val="0"/>
        <w:autoSpaceDN w:val="0"/>
        <w:adjustRightInd w:val="0"/>
        <w:spacing w:after="240" w:line="360" w:lineRule="auto"/>
      </w:pPr>
      <w:r>
        <w:t xml:space="preserve">- különböző típusú szövegek </w:t>
      </w:r>
      <w:r w:rsidR="005C4A95">
        <w:t>(vélemény, magyarázat, érvelés, elbeszélés, tájékoztatás, leírás, jellemzés)</w:t>
      </w:r>
    </w:p>
    <w:p w:rsidR="00320FE4" w:rsidRDefault="00320FE4" w:rsidP="005174CA">
      <w:pPr>
        <w:pStyle w:val="Listaszerbekezds"/>
        <w:autoSpaceDE w:val="0"/>
        <w:autoSpaceDN w:val="0"/>
        <w:adjustRightInd w:val="0"/>
        <w:spacing w:after="240" w:line="360" w:lineRule="auto"/>
      </w:pPr>
      <w:r>
        <w:t xml:space="preserve">- a közlés általános modellje </w:t>
      </w:r>
    </w:p>
    <w:p w:rsidR="005174CA" w:rsidRDefault="005174CA" w:rsidP="005174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  <w:r w:rsidRPr="005174CA">
        <w:rPr>
          <w:rFonts w:cs="Times New Roman"/>
          <w:b/>
          <w:bCs/>
          <w:i/>
          <w:iCs/>
          <w:szCs w:val="24"/>
        </w:rPr>
        <w:t>Szövegolvasás; az olvasói szerep, az esztétikai magatartás gyakorlása</w:t>
      </w:r>
    </w:p>
    <w:p w:rsidR="00320FE4" w:rsidRDefault="00320FE4" w:rsidP="00320FE4">
      <w:pPr>
        <w:pStyle w:val="Listaszerbekezds"/>
        <w:autoSpaceDE w:val="0"/>
        <w:autoSpaceDN w:val="0"/>
        <w:adjustRightInd w:val="0"/>
        <w:spacing w:line="360" w:lineRule="auto"/>
      </w:pPr>
      <w:r>
        <w:t xml:space="preserve">- az irodalmi szöveg jellemzői: </w:t>
      </w:r>
      <w:proofErr w:type="spellStart"/>
      <w:r>
        <w:t>fikcionalitás</w:t>
      </w:r>
      <w:proofErr w:type="spellEnd"/>
      <w:r>
        <w:t xml:space="preserve">, nyelvi megalkotottság, történetiség, </w:t>
      </w:r>
      <w:proofErr w:type="spellStart"/>
      <w:r>
        <w:t>szövegköziség</w:t>
      </w:r>
      <w:proofErr w:type="spellEnd"/>
    </w:p>
    <w:p w:rsidR="00320FE4" w:rsidRDefault="00320FE4" w:rsidP="00320FE4">
      <w:pPr>
        <w:pStyle w:val="Listaszerbekezds"/>
        <w:autoSpaceDE w:val="0"/>
        <w:autoSpaceDN w:val="0"/>
        <w:adjustRightInd w:val="0"/>
        <w:spacing w:line="360" w:lineRule="auto"/>
      </w:pPr>
      <w:r>
        <w:t>- epika: epikum, történet, történetmondás, elbeszélő, elbeszélői nézőpont, elbeszélői szólam, szereplő, szereplői szólam, szereplők rendszere</w:t>
      </w:r>
    </w:p>
    <w:p w:rsidR="00320FE4" w:rsidRDefault="00320FE4" w:rsidP="00320FE4">
      <w:pPr>
        <w:pStyle w:val="Listaszerbekezds"/>
        <w:autoSpaceDE w:val="0"/>
        <w:autoSpaceDN w:val="0"/>
        <w:adjustRightInd w:val="0"/>
        <w:spacing w:line="360" w:lineRule="auto"/>
      </w:pPr>
      <w:r>
        <w:t xml:space="preserve">- epikai műfajok: </w:t>
      </w:r>
      <w:r w:rsidRPr="00320FE4">
        <w:rPr>
          <w:b/>
        </w:rPr>
        <w:t>mítosz, novella, példázat, tanító mese, legenda</w:t>
      </w:r>
      <w:r>
        <w:t xml:space="preserve">  </w:t>
      </w:r>
    </w:p>
    <w:p w:rsidR="00320FE4" w:rsidRDefault="00320FE4" w:rsidP="00320FE4">
      <w:pPr>
        <w:pStyle w:val="Listaszerbekezds"/>
        <w:autoSpaceDE w:val="0"/>
        <w:autoSpaceDN w:val="0"/>
        <w:adjustRightInd w:val="0"/>
        <w:spacing w:line="360" w:lineRule="auto"/>
      </w:pPr>
      <w:r>
        <w:t>- líra, líraiság; a lírai én, vershelyzet, beszédhelyzet</w:t>
      </w:r>
    </w:p>
    <w:p w:rsidR="00320FE4" w:rsidRPr="00320FE4" w:rsidRDefault="00320FE4" w:rsidP="00320FE4">
      <w:pPr>
        <w:pStyle w:val="Listaszerbekezds"/>
        <w:autoSpaceDE w:val="0"/>
        <w:autoSpaceDN w:val="0"/>
        <w:adjustRightInd w:val="0"/>
        <w:spacing w:line="360" w:lineRule="auto"/>
        <w:rPr>
          <w:rFonts w:cs="Times New Roman"/>
          <w:bCs/>
          <w:iCs/>
          <w:szCs w:val="24"/>
        </w:rPr>
      </w:pPr>
      <w:r>
        <w:t xml:space="preserve">- lírai műfajok: </w:t>
      </w:r>
      <w:r w:rsidRPr="00320FE4">
        <w:rPr>
          <w:b/>
        </w:rPr>
        <w:t>dal, epigramma, himnusz, óda</w:t>
      </w:r>
      <w:r>
        <w:t xml:space="preserve"> </w:t>
      </w:r>
    </w:p>
    <w:p w:rsidR="005174CA" w:rsidRPr="00320FE4" w:rsidRDefault="005174CA" w:rsidP="005174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="Times New Roman"/>
          <w:b/>
          <w:bCs/>
          <w:i/>
          <w:iCs/>
          <w:szCs w:val="24"/>
        </w:rPr>
      </w:pPr>
      <w:r w:rsidRPr="005174CA">
        <w:rPr>
          <w:b/>
          <w:i/>
        </w:rPr>
        <w:t>A történeti látásmód megalapozása, kulturális viszonyulások gyakorlása</w:t>
      </w:r>
    </w:p>
    <w:p w:rsidR="00320FE4" w:rsidRDefault="00AC0C9B" w:rsidP="00320FE4">
      <w:pPr>
        <w:pStyle w:val="Listaszerbekezds"/>
        <w:autoSpaceDE w:val="0"/>
        <w:autoSpaceDN w:val="0"/>
        <w:adjustRightInd w:val="0"/>
        <w:spacing w:after="240" w:line="360" w:lineRule="auto"/>
      </w:pPr>
      <w:r>
        <w:t xml:space="preserve">- a műfajok történeti változatai közti különbségek </w:t>
      </w:r>
    </w:p>
    <w:p w:rsidR="00AC0C9B" w:rsidRDefault="00AC0C9B" w:rsidP="00320FE4">
      <w:pPr>
        <w:pStyle w:val="Listaszerbekezds"/>
        <w:autoSpaceDE w:val="0"/>
        <w:autoSpaceDN w:val="0"/>
        <w:adjustRightInd w:val="0"/>
        <w:spacing w:after="240" w:line="360" w:lineRule="auto"/>
      </w:pPr>
      <w:r>
        <w:t>- példázatos elbeszélés a középkor és a reformáció irodalmában</w:t>
      </w:r>
    </w:p>
    <w:p w:rsidR="00AC0C9B" w:rsidRPr="00320FE4" w:rsidRDefault="00AC0C9B" w:rsidP="00320FE4">
      <w:pPr>
        <w:pStyle w:val="Listaszerbekezds"/>
        <w:autoSpaceDE w:val="0"/>
        <w:autoSpaceDN w:val="0"/>
        <w:adjustRightInd w:val="0"/>
        <w:spacing w:after="240" w:line="360" w:lineRule="auto"/>
        <w:rPr>
          <w:rFonts w:cs="Times New Roman"/>
          <w:bCs/>
          <w:iCs/>
          <w:szCs w:val="24"/>
        </w:rPr>
      </w:pPr>
      <w:r>
        <w:t>- a közösségi himnusz történeti változatai (középkor, romantika); a közösségi óda történeti változatai (klasszicizmus, romantika)</w:t>
      </w:r>
    </w:p>
    <w:p w:rsidR="005174CA" w:rsidRDefault="005174CA">
      <w:r w:rsidRPr="005174CA">
        <w:rPr>
          <w:b/>
        </w:rPr>
        <w:t>Epikai műfajok:</w:t>
      </w:r>
      <w:r>
        <w:t xml:space="preserve"> </w:t>
      </w:r>
    </w:p>
    <w:p w:rsidR="005174CA" w:rsidRDefault="005174CA">
      <w:r>
        <w:t xml:space="preserve">3–4 mítosz, </w:t>
      </w:r>
    </w:p>
    <w:p w:rsidR="005174CA" w:rsidRDefault="005174CA">
      <w:r>
        <w:t xml:space="preserve">2 bibliai történet, 2 bibliai példázat </w:t>
      </w:r>
    </w:p>
    <w:p w:rsidR="005174CA" w:rsidRDefault="005174CA">
      <w:r>
        <w:t xml:space="preserve">Boccaccio, Kosztolányi Dezső, Örkény István vagy más szerző novellája a magyar és világirodalomból </w:t>
      </w:r>
    </w:p>
    <w:p w:rsidR="00AC0C9B" w:rsidRDefault="005174CA">
      <w:r>
        <w:t xml:space="preserve">Anonymus: Gesta Hungarorum (részletek) Margit-legenda (részletek); </w:t>
      </w:r>
    </w:p>
    <w:p w:rsidR="005174CA" w:rsidRDefault="005174CA">
      <w:r>
        <w:t xml:space="preserve">Heltai Gáspár: Száz fabula (1–2 fabula); </w:t>
      </w:r>
    </w:p>
    <w:p w:rsidR="005174CA" w:rsidRDefault="005174CA">
      <w:pPr>
        <w:rPr>
          <w:b/>
        </w:rPr>
      </w:pPr>
      <w:r w:rsidRPr="005174CA">
        <w:rPr>
          <w:b/>
        </w:rPr>
        <w:t>Lírai műfajok:</w:t>
      </w:r>
    </w:p>
    <w:p w:rsidR="00BD5F5F" w:rsidRDefault="005174CA">
      <w:proofErr w:type="gramStart"/>
      <w:r>
        <w:t>népdalok</w:t>
      </w:r>
      <w:proofErr w:type="gramEnd"/>
      <w:r>
        <w:t xml:space="preserve">, Csokonai Vitéz Mihály dalai, Petőfi Sándor népies dalai, </w:t>
      </w:r>
    </w:p>
    <w:p w:rsidR="00BD5F5F" w:rsidRDefault="005174CA">
      <w:r>
        <w:t xml:space="preserve">Jacopone da </w:t>
      </w:r>
      <w:proofErr w:type="spellStart"/>
      <w:r>
        <w:t>Todi</w:t>
      </w:r>
      <w:proofErr w:type="spellEnd"/>
      <w:r>
        <w:t xml:space="preserve">: Állt az anya; Ómagyar Mária-siralom; </w:t>
      </w:r>
    </w:p>
    <w:p w:rsidR="00BD5F5F" w:rsidRDefault="005174CA">
      <w:r>
        <w:t xml:space="preserve">Assisi Szent Ferenc: Naphimnusz; </w:t>
      </w:r>
    </w:p>
    <w:p w:rsidR="000B11F2" w:rsidRDefault="005174CA">
      <w:r>
        <w:t xml:space="preserve">42. zsoltár – Balassi Bálint és Szenczi Molnár Albert fordítása </w:t>
      </w:r>
    </w:p>
    <w:p w:rsidR="00AC0C9B" w:rsidRDefault="00AC0C9B"/>
    <w:p w:rsidR="00AC0C9B" w:rsidRDefault="00AC0C9B">
      <w:pPr>
        <w:rPr>
          <w:b/>
        </w:rPr>
      </w:pPr>
      <w:r w:rsidRPr="00AC0C9B">
        <w:rPr>
          <w:b/>
        </w:rPr>
        <w:t>Könyvészet</w:t>
      </w:r>
      <w:r>
        <w:rPr>
          <w:b/>
        </w:rPr>
        <w:t>:</w:t>
      </w:r>
    </w:p>
    <w:p w:rsidR="00BD5F5F" w:rsidRDefault="005C4A95">
      <w:pPr>
        <w:rPr>
          <w:b/>
        </w:rPr>
      </w:pPr>
      <w:r w:rsidRPr="005C4A95">
        <w:rPr>
          <w:b/>
        </w:rPr>
        <w:t>https://www.scribd.com/document/356448567/Trencse-nyi-Wadapfel-Imre-Go-rog-rege-k</w:t>
      </w:r>
    </w:p>
    <w:p w:rsidR="00AC0C9B" w:rsidRDefault="00AC0C9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b/>
        </w:rPr>
        <w:t xml:space="preserve">Orbán Gyöngyi: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Olvasókönyv a középiskolák 9. osztályának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sectPr w:rsidR="00AC0C9B" w:rsidSect="005C4A95">
      <w:pgSz w:w="11906" w:h="16838"/>
      <w:pgMar w:top="851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4E4"/>
    <w:multiLevelType w:val="hybridMultilevel"/>
    <w:tmpl w:val="37D096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5E72"/>
    <w:multiLevelType w:val="hybridMultilevel"/>
    <w:tmpl w:val="97120AE8"/>
    <w:lvl w:ilvl="0" w:tplc="1F3A5E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4CA"/>
    <w:rsid w:val="000B11F2"/>
    <w:rsid w:val="00320FE4"/>
    <w:rsid w:val="005174CA"/>
    <w:rsid w:val="005C4A95"/>
    <w:rsid w:val="00AC0C9B"/>
    <w:rsid w:val="00B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74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2018-07-31T07:08:00Z</dcterms:created>
  <dcterms:modified xsi:type="dcterms:W3CDTF">2018-07-31T07:58:00Z</dcterms:modified>
</cp:coreProperties>
</file>