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9A181D">
        <w:rPr>
          <w:b/>
          <w:sz w:val="28"/>
          <w:szCs w:val="28"/>
        </w:rPr>
        <w:t xml:space="preserve"> 61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A181D">
        <w:rPr>
          <w:b/>
          <w:sz w:val="28"/>
          <w:szCs w:val="28"/>
        </w:rPr>
        <w:t>16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A5597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5597">
        <w:rPr>
          <w:i/>
          <w:sz w:val="24"/>
          <w:szCs w:val="24"/>
          <w:lang w:val="es-ES"/>
        </w:rPr>
        <w:t xml:space="preserve"> aprobare</w:t>
      </w:r>
      <w:r w:rsidR="009A181D">
        <w:rPr>
          <w:i/>
          <w:sz w:val="24"/>
          <w:szCs w:val="24"/>
          <w:lang w:val="es-ES"/>
        </w:rPr>
        <w:t>a organigramei liceului în formă nemodificată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B00A6" w:rsidRPr="00CD6E31" w:rsidRDefault="0003039F" w:rsidP="003E1D7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0A5597">
        <w:rPr>
          <w:sz w:val="24"/>
          <w:szCs w:val="24"/>
        </w:rPr>
        <w:t>A</w:t>
      </w:r>
      <w:r w:rsidR="009A181D">
        <w:rPr>
          <w:sz w:val="24"/>
          <w:szCs w:val="24"/>
        </w:rPr>
        <w:t>probarea organigramei în formă nemodificată</w:t>
      </w:r>
      <w:bookmarkStart w:id="0" w:name="_GoBack"/>
      <w:bookmarkEnd w:id="0"/>
      <w:r w:rsidR="003E1D7C">
        <w:rPr>
          <w:sz w:val="24"/>
          <w:szCs w:val="24"/>
        </w:rPr>
        <w:t>, cf. anexei.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F5D" w:rsidRDefault="00DE0F5D" w:rsidP="00E144F0">
      <w:r>
        <w:separator/>
      </w:r>
    </w:p>
  </w:endnote>
  <w:endnote w:type="continuationSeparator" w:id="0">
    <w:p w:rsidR="00DE0F5D" w:rsidRDefault="00DE0F5D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F5D" w:rsidRDefault="00DE0F5D" w:rsidP="00E144F0">
      <w:r>
        <w:separator/>
      </w:r>
    </w:p>
  </w:footnote>
  <w:footnote w:type="continuationSeparator" w:id="0">
    <w:p w:rsidR="00DE0F5D" w:rsidRDefault="00DE0F5D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4713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0F5D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2A5EE-F4C5-4B67-A244-8A448F41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2022-12-13T19:39:00Z</dcterms:created>
  <dcterms:modified xsi:type="dcterms:W3CDTF">2022-12-13T19:50:00Z</dcterms:modified>
</cp:coreProperties>
</file>